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99" w:rsidRPr="00A87B4C" w:rsidRDefault="00C93E99" w:rsidP="00C93E99">
      <w:pPr>
        <w:pStyle w:val="LSStandardtext"/>
        <w:rPr>
          <w:b/>
          <w:sz w:val="24"/>
        </w:rPr>
      </w:pPr>
      <w:r w:rsidRPr="00A87B4C">
        <w:rPr>
          <w:b/>
          <w:sz w:val="24"/>
        </w:rPr>
        <w:t xml:space="preserve">Tafelanschrieb: Berechnung der Asymptote für </w:t>
      </w:r>
      <m:oMath>
        <m:r>
          <m:rPr>
            <m:sty m:val="bi"/>
          </m:rPr>
          <w:rPr>
            <w:rFonts w:ascii="Cambria Math" w:hAnsi="Cambria Math"/>
            <w:sz w:val="24"/>
          </w:rPr>
          <m:t>x→±∞</m:t>
        </m:r>
      </m:oMath>
    </w:p>
    <w:p w:rsidR="00C93E99" w:rsidRPr="00A87B4C" w:rsidRDefault="00C93E99" w:rsidP="00C93E99">
      <w:pPr>
        <w:pStyle w:val="LSStandardtext"/>
        <w:rPr>
          <w:b/>
          <w:sz w:val="24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 w:rsidRPr="0095786C">
        <w:rPr>
          <w:rFonts w:ascii="Arial" w:hAnsi="Arial" w:cs="Arial"/>
        </w:rPr>
        <w:t>Beispiel 1: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3939D" wp14:editId="5922DB94">
                <wp:simplePos x="0" y="0"/>
                <wp:positionH relativeFrom="column">
                  <wp:posOffset>1503045</wp:posOffset>
                </wp:positionH>
                <wp:positionV relativeFrom="paragraph">
                  <wp:posOffset>93980</wp:posOffset>
                </wp:positionV>
                <wp:extent cx="207010" cy="501015"/>
                <wp:effectExtent l="12065" t="9525" r="9525" b="13335"/>
                <wp:wrapNone/>
                <wp:docPr id="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" cy="5010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18.35pt;margin-top:7.4pt;width:16.3pt;height:3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" filled="f" strokecolor="red" strokeweight="1pt"/>
            </w:pict>
          </mc:Fallback>
        </mc:AlternateConten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AA4FE" wp14:editId="6108884D">
                <wp:simplePos x="0" y="0"/>
                <wp:positionH relativeFrom="column">
                  <wp:posOffset>1116965</wp:posOffset>
                </wp:positionH>
                <wp:positionV relativeFrom="paragraph">
                  <wp:posOffset>173355</wp:posOffset>
                </wp:positionV>
                <wp:extent cx="230505" cy="397510"/>
                <wp:effectExtent l="9525" t="12065" r="12065" b="508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0505" cy="397510"/>
                        </a:xfrm>
                        <a:prstGeom prst="rightBrace">
                          <a:avLst>
                            <a:gd name="adj1" fmla="val 1437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" o:spid="_x0000_s1026" type="#_x0000_t88" style="position:absolute;margin-left:87.95pt;margin-top:13.65pt;width:18.15pt;height:31.3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" strokecolor="red"/>
            </w:pict>
          </mc:Fallback>
        </mc:AlternateConten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-2x+3</m:t>
            </m:r>
          </m:num>
          <m:den>
            <m:r>
              <w:rPr>
                <w:rFonts w:ascii="Cambria Math" w:hAnsi="Cambria Math" w:cs="Arial"/>
              </w:rPr>
              <m:t>x</m:t>
            </m:r>
          </m:den>
        </m:f>
        <m:r>
          <w:rPr>
            <w:rFonts w:ascii="Cambria Math" w:hAnsi="Cambria Math" w:cs="Arial"/>
          </w:rPr>
          <m:t>=x-2+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3</m:t>
            </m:r>
          </m:num>
          <m:den>
            <m:r>
              <w:rPr>
                <w:rFonts w:ascii="Cambria Math" w:hAnsi="Cambria Math" w:cs="Arial"/>
              </w:rPr>
              <m:t>x</m:t>
            </m:r>
          </m:den>
        </m:f>
      </m:oMath>
      <w:r>
        <w:rPr>
          <w:rFonts w:ascii="Arial" w:hAnsi="Arial" w:cs="Arial"/>
          <w:noProof/>
        </w:rPr>
        <w:tab/>
      </w:r>
      <m:oMath>
        <m:r>
          <w:rPr>
            <w:rFonts w:ascii="Cambria Math" w:hAnsi="Cambria Math" w:cs="Arial"/>
            <w:noProof/>
          </w:rPr>
          <m:t>→</m:t>
        </m:r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3</m:t>
            </m:r>
          </m:num>
          <m:den>
            <m:r>
              <w:rPr>
                <w:rFonts w:ascii="Cambria Math" w:hAnsi="Cambria Math" w:cs="Arial"/>
                <w:noProof/>
              </w:rPr>
              <m:t>x</m:t>
            </m:r>
          </m:den>
        </m:f>
        <m:r>
          <w:rPr>
            <w:rFonts w:ascii="Cambria Math" w:hAnsi="Cambria Math" w:cs="Arial"/>
            <w:noProof/>
          </w:rPr>
          <m:t xml:space="preserve"> konvergiert für x→±∞ gegen 0</m:t>
        </m:r>
      </m:oMath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 w:firstLine="708"/>
        <w:rPr>
          <w:rFonts w:ascii="Arial" w:hAnsi="Arial" w:cs="Arial"/>
        </w:rPr>
      </w:pPr>
      <w:r w:rsidRPr="0095786C">
        <w:rPr>
          <w:rFonts w:ascii="Arial" w:hAnsi="Arial" w:cs="Arial"/>
        </w:rPr>
        <w:t xml:space="preserve">Asymptote </w:t>
      </w:r>
      <m:oMath>
        <m:r>
          <w:rPr>
            <w:rFonts w:ascii="Cambria Math" w:hAnsi="Cambria Math" w:cs="Arial"/>
          </w:rPr>
          <m:t>y= x- 2</m:t>
        </m:r>
      </m:oMath>
      <w:r w:rsidRPr="0095786C">
        <w:rPr>
          <w:rFonts w:ascii="Arial" w:hAnsi="Arial" w:cs="Arial"/>
        </w:rPr>
        <w:t xml:space="preserve"> </w:t>
      </w:r>
    </w:p>
    <w:p w:rsidR="00C93E99" w:rsidRPr="0095786C" w:rsidRDefault="00C93E99" w:rsidP="00C93E99">
      <w:pPr>
        <w:pStyle w:val="Listenabsatz"/>
        <w:ind w:left="0" w:firstLine="708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 w:rsidRPr="0095786C">
        <w:rPr>
          <w:rFonts w:ascii="Arial" w:hAnsi="Arial" w:cs="Arial"/>
        </w:rPr>
        <w:t>Beispiel 2: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38DDF5" wp14:editId="70A7C037">
                <wp:simplePos x="0" y="0"/>
                <wp:positionH relativeFrom="column">
                  <wp:posOffset>1527810</wp:posOffset>
                </wp:positionH>
                <wp:positionV relativeFrom="paragraph">
                  <wp:posOffset>85725</wp:posOffset>
                </wp:positionV>
                <wp:extent cx="342265" cy="501015"/>
                <wp:effectExtent l="8255" t="11430" r="11430" b="11430"/>
                <wp:wrapNone/>
                <wp:docPr id="433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" cy="50101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20.3pt;margin-top:6.75pt;width:26.95pt;height:3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" filled="f" strokecolor="red" strokeweight="1pt"/>
            </w:pict>
          </mc:Fallback>
        </mc:AlternateConten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998DD" wp14:editId="70BA178C">
                <wp:simplePos x="0" y="0"/>
                <wp:positionH relativeFrom="column">
                  <wp:posOffset>1263650</wp:posOffset>
                </wp:positionH>
                <wp:positionV relativeFrom="paragraph">
                  <wp:posOffset>201930</wp:posOffset>
                </wp:positionV>
                <wp:extent cx="230505" cy="215900"/>
                <wp:effectExtent l="8890" t="7620" r="13335" b="952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0505" cy="215900"/>
                        </a:xfrm>
                        <a:prstGeom prst="righ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88" style="position:absolute;margin-left:99.5pt;margin-top:15.9pt;width:18.15pt;height:17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" strokecolor="red"/>
            </w:pict>
          </mc:Fallback>
        </mc:AlternateConten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x-5</m:t>
            </m:r>
          </m:num>
          <m:den>
            <m:r>
              <w:rPr>
                <w:rFonts w:ascii="Cambria Math" w:hAnsi="Cambria Math" w:cs="Arial"/>
              </w:rPr>
              <m:t>x-1</m:t>
            </m:r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x-1-4</m:t>
            </m:r>
          </m:num>
          <m:den>
            <m:r>
              <w:rPr>
                <w:rFonts w:ascii="Cambria Math" w:hAnsi="Cambria Math" w:cs="Arial"/>
              </w:rPr>
              <m:t>x-1</m:t>
            </m:r>
          </m:den>
        </m:f>
        <m:r>
          <w:rPr>
            <w:rFonts w:ascii="Cambria Math" w:hAnsi="Cambria Math" w:cs="Arial"/>
          </w:rPr>
          <m:t>=1-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4</m:t>
            </m:r>
          </m:num>
          <m:den>
            <m:r>
              <w:rPr>
                <w:rFonts w:ascii="Cambria Math" w:hAnsi="Cambria Math" w:cs="Arial"/>
              </w:rPr>
              <m:t>x-1</m:t>
            </m:r>
          </m:den>
        </m:f>
      </m:oMath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m:oMath>
        <m:r>
          <w:rPr>
            <w:rFonts w:ascii="Cambria Math" w:hAnsi="Cambria Math" w:cs="Arial"/>
            <w:noProof/>
          </w:rPr>
          <m:t>→</m:t>
        </m:r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4</m:t>
            </m:r>
          </m:num>
          <m:den>
            <m:r>
              <w:rPr>
                <w:rFonts w:ascii="Cambria Math" w:hAnsi="Cambria Math" w:cs="Arial"/>
                <w:noProof/>
              </w:rPr>
              <m:t>x-1</m:t>
            </m:r>
          </m:den>
        </m:f>
        <m:r>
          <w:rPr>
            <w:rFonts w:ascii="Cambria Math" w:hAnsi="Cambria Math" w:cs="Arial"/>
            <w:noProof/>
          </w:rPr>
          <m:t xml:space="preserve"> konvergiert für x→±∞ gegen 0</m:t>
        </m:r>
      </m:oMath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 w:firstLine="708"/>
        <w:rPr>
          <w:rFonts w:ascii="Arial" w:hAnsi="Arial" w:cs="Arial"/>
        </w:rPr>
      </w:pPr>
      <w:r w:rsidRPr="0095786C">
        <w:rPr>
          <w:rFonts w:ascii="Arial" w:hAnsi="Arial" w:cs="Arial"/>
        </w:rPr>
        <w:t xml:space="preserve">Asymptote </w:t>
      </w:r>
      <m:oMath>
        <m:r>
          <w:rPr>
            <w:rFonts w:ascii="Cambria Math" w:hAnsi="Cambria Math" w:cs="Arial"/>
          </w:rPr>
          <m:t>y= 1</m:t>
        </m:r>
      </m:oMath>
      <w:r w:rsidRPr="0095786C">
        <w:rPr>
          <w:rFonts w:ascii="Arial" w:hAnsi="Arial" w:cs="Arial"/>
        </w:rPr>
        <w:t xml:space="preserve"> 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 w:rsidRPr="0095786C">
        <w:rPr>
          <w:rFonts w:ascii="Arial" w:hAnsi="Arial" w:cs="Arial"/>
        </w:rPr>
        <w:t>Beispiel 3: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-2</m:t>
              </m:r>
            </m:num>
            <m:den>
              <m:r>
                <w:rPr>
                  <w:rFonts w:ascii="Cambria Math" w:hAnsi="Cambria Math" w:cs="Arial"/>
                </w:rPr>
                <m:t>2x-4</m:t>
              </m:r>
            </m:den>
          </m:f>
          <m:r>
            <w:rPr>
              <w:rFonts w:ascii="Cambria Math" w:hAnsi="Cambria Math" w:cs="Arial"/>
            </w:rPr>
            <m:t>→?</m:t>
          </m:r>
        </m:oMath>
      </m:oMathPara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  <w:i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FDAFBD" wp14:editId="564BAF3D">
                <wp:simplePos x="0" y="0"/>
                <wp:positionH relativeFrom="column">
                  <wp:posOffset>1917700</wp:posOffset>
                </wp:positionH>
                <wp:positionV relativeFrom="paragraph">
                  <wp:posOffset>129540</wp:posOffset>
                </wp:positionV>
                <wp:extent cx="421005" cy="409575"/>
                <wp:effectExtent l="7620" t="7620" r="9525" b="11430"/>
                <wp:wrapNone/>
                <wp:docPr id="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005" cy="4095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51pt;margin-top:10.2pt;width:33.1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" filled="f" strokecolor="red" strokeweight="1pt"/>
            </w:pict>
          </mc:Fallback>
        </mc:AlternateContent>
      </w:r>
      <m:oMath>
        <m:r>
          <w:rPr>
            <w:rFonts w:ascii="Cambria Math" w:hAnsi="Cambria Math" w:cs="Arial"/>
          </w:rPr>
          <m:t>→</m:t>
        </m:r>
      </m:oMath>
      <w:r w:rsidRPr="0095786C">
        <w:rPr>
          <w:rFonts w:ascii="Arial" w:hAnsi="Arial" w:cs="Arial"/>
        </w:rPr>
        <w:t xml:space="preserve"> </w:t>
      </w:r>
      <w:r w:rsidRPr="0095786C">
        <w:rPr>
          <w:rFonts w:ascii="Arial" w:hAnsi="Arial" w:cs="Arial"/>
          <w:b/>
          <w:color w:val="FF0000"/>
        </w:rPr>
        <w:t>Polynomdivision</w:t>
      </w:r>
      <w:r w:rsidRPr="0095786C">
        <w:rPr>
          <w:rFonts w:ascii="Arial" w:hAnsi="Arial" w:cs="Arial"/>
          <w:b/>
          <w:color w:val="FF0000"/>
        </w:rPr>
        <w:tab/>
      </w:r>
      <w:r w:rsidRPr="0095786C">
        <w:rPr>
          <w:rFonts w:ascii="Arial" w:hAnsi="Arial" w:cs="Arial"/>
          <w:i/>
        </w:rPr>
        <w:t>(Lehrerhinweis: Durchführung der Polynomdivision)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  <w:i/>
        </w:rPr>
      </w:pPr>
      <m:oMath>
        <m:r>
          <w:rPr>
            <w:rFonts w:ascii="Cambria Math" w:hAnsi="Cambria Math" w:cs="Arial"/>
          </w:rPr>
          <m:t>→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-2</m:t>
            </m:r>
          </m:e>
        </m:d>
        <m:r>
          <w:rPr>
            <w:rFonts w:ascii="Cambria Math" w:hAnsi="Cambria Math" w:cs="Arial"/>
          </w:rPr>
          <m:t>: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2x-4</m:t>
            </m:r>
          </m:e>
        </m:d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>x+1+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2</m:t>
            </m:r>
          </m:num>
          <m:den>
            <m:r>
              <w:rPr>
                <w:rFonts w:ascii="Cambria Math" w:hAnsi="Cambria Math" w:cs="Arial"/>
              </w:rPr>
              <m:t>2x-4</m:t>
            </m:r>
          </m:den>
        </m:f>
      </m:oMath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m:oMath>
        <m:r>
          <w:rPr>
            <w:rFonts w:ascii="Cambria Math" w:hAnsi="Cambria Math" w:cs="Arial"/>
            <w:noProof/>
          </w:rPr>
          <m:t>→</m:t>
        </m:r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2</m:t>
            </m:r>
          </m:num>
          <m:den>
            <m:r>
              <w:rPr>
                <w:rFonts w:ascii="Cambria Math" w:hAnsi="Cambria Math" w:cs="Arial"/>
                <w:noProof/>
              </w:rPr>
              <m:t>2x-4</m:t>
            </m:r>
          </m:den>
        </m:f>
        <m:r>
          <w:rPr>
            <w:rFonts w:ascii="Cambria Math" w:hAnsi="Cambria Math" w:cs="Arial"/>
            <w:noProof/>
          </w:rPr>
          <m:t xml:space="preserve"> konvergiert für x→±∞ gegen 0</m:t>
        </m:r>
      </m:oMath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  <w:i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13FD1A" wp14:editId="1FE19721">
                <wp:simplePos x="0" y="0"/>
                <wp:positionH relativeFrom="column">
                  <wp:posOffset>1471930</wp:posOffset>
                </wp:positionH>
                <wp:positionV relativeFrom="paragraph">
                  <wp:posOffset>-195580</wp:posOffset>
                </wp:positionV>
                <wp:extent cx="230505" cy="532765"/>
                <wp:effectExtent l="10795" t="13335" r="8890" b="1333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30505" cy="532765"/>
                        </a:xfrm>
                        <a:prstGeom prst="rightBrace">
                          <a:avLst>
                            <a:gd name="adj1" fmla="val 1926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88" style="position:absolute;margin-left:115.9pt;margin-top:-15.4pt;width:18.15pt;height:41.9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" strokecolor="red"/>
            </w:pict>
          </mc:Fallback>
        </mc:AlternateContent>
      </w:r>
    </w:p>
    <w:p w:rsidR="00C93E99" w:rsidRPr="0095786C" w:rsidRDefault="00C93E99" w:rsidP="00C93E99">
      <w:pPr>
        <w:pStyle w:val="Listenabsatz"/>
        <w:ind w:left="0" w:firstLine="708"/>
        <w:rPr>
          <w:rFonts w:ascii="Arial" w:hAnsi="Arial" w:cs="Arial"/>
        </w:rPr>
      </w:pPr>
      <w:r w:rsidRPr="0095786C">
        <w:rPr>
          <w:rFonts w:ascii="Arial" w:hAnsi="Arial" w:cs="Arial"/>
        </w:rPr>
        <w:t xml:space="preserve">Asymptote </w:t>
      </w:r>
      <m:oMath>
        <m:r>
          <w:rPr>
            <w:rFonts w:ascii="Cambria Math" w:hAnsi="Cambria Math" w:cs="Arial"/>
          </w:rPr>
          <m:t>y=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 xml:space="preserve">x+1 </m:t>
        </m:r>
      </m:oMath>
      <w:r w:rsidRPr="0095786C">
        <w:rPr>
          <w:rFonts w:ascii="Arial" w:hAnsi="Arial" w:cs="Arial"/>
        </w:rPr>
        <w:t xml:space="preserve"> 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  <w:b/>
          <w:color w:val="FF0000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 w:rsidRPr="0095786C">
        <w:rPr>
          <w:rFonts w:ascii="Arial" w:hAnsi="Arial" w:cs="Arial"/>
        </w:rPr>
        <w:t>Beispiel 4: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  <w:i/>
        </w:rPr>
      </w:pP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-4</m:t>
            </m:r>
          </m:num>
          <m:den>
            <m:r>
              <w:rPr>
                <w:rFonts w:ascii="Cambria Math" w:hAnsi="Cambria Math" w:cs="Arial"/>
              </w:rPr>
              <m:t>x³-8</m:t>
            </m:r>
          </m:den>
        </m:f>
        <m:r>
          <w:rPr>
            <w:rFonts w:ascii="Cambria Math" w:hAnsi="Cambria Math" w:cs="Arial"/>
          </w:rPr>
          <m:t>→?</m:t>
        </m:r>
      </m:oMath>
      <w:r w:rsidRPr="0095786C">
        <w:rPr>
          <w:rFonts w:ascii="Arial" w:hAnsi="Arial" w:cs="Arial"/>
        </w:rPr>
        <w:tab/>
        <w:t>(</w:t>
      </w:r>
      <w:r w:rsidRPr="0095786C">
        <w:rPr>
          <w:rFonts w:ascii="Arial" w:hAnsi="Arial" w:cs="Arial"/>
          <w:i/>
        </w:rPr>
        <w:t xml:space="preserve">Lehrerhinweis: Vergleich von z.B. </w:t>
      </w:r>
      <m:oMath>
        <m:r>
          <w:rPr>
            <w:rFonts w:ascii="Cambria Math" w:hAnsi="Cambria Math" w:cs="Arial"/>
          </w:rPr>
          <m:t>f(±100)</m:t>
        </m:r>
      </m:oMath>
      <w:r w:rsidRPr="0095786C">
        <w:rPr>
          <w:rFonts w:ascii="Arial" w:hAnsi="Arial" w:cs="Arial"/>
          <w:i/>
        </w:rPr>
        <w:t xml:space="preserve"> mit </w:t>
      </w:r>
      <m:oMath>
        <m:r>
          <w:rPr>
            <w:rFonts w:ascii="Cambria Math" w:hAnsi="Cambria Math" w:cs="Arial"/>
          </w:rPr>
          <m:t>f(±1000)</m:t>
        </m:r>
      </m:oMath>
      <w:r w:rsidRPr="0095786C">
        <w:rPr>
          <w:rFonts w:ascii="Arial" w:hAnsi="Arial" w:cs="Arial"/>
          <w:i/>
        </w:rPr>
        <w:t>)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 w:firstLine="708"/>
        <w:rPr>
          <w:rFonts w:ascii="Arial" w:hAnsi="Arial" w:cs="Arial"/>
        </w:rPr>
      </w:pPr>
      <w:r w:rsidRPr="0095786C">
        <w:rPr>
          <w:rFonts w:ascii="Arial" w:hAnsi="Arial" w:cs="Arial"/>
        </w:rPr>
        <w:t xml:space="preserve">Asymptote </w:t>
      </w:r>
      <m:oMath>
        <m:r>
          <w:rPr>
            <w:rFonts w:ascii="Cambria Math" w:hAnsi="Cambria Math" w:cs="Arial"/>
          </w:rPr>
          <m:t>y=0</m:t>
        </m:r>
      </m:oMath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 w:rsidRPr="0095786C">
        <w:rPr>
          <w:rFonts w:ascii="Arial" w:hAnsi="Arial" w:cs="Arial"/>
        </w:rPr>
        <w:t>Merke:</w:t>
      </w:r>
    </w:p>
    <w:p w:rsidR="00C93E99" w:rsidRPr="0095786C" w:rsidRDefault="00C93E99" w:rsidP="00C93E99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8EB96" wp14:editId="1B22C5FE">
                <wp:simplePos x="0" y="0"/>
                <wp:positionH relativeFrom="column">
                  <wp:posOffset>373380</wp:posOffset>
                </wp:positionH>
                <wp:positionV relativeFrom="paragraph">
                  <wp:posOffset>147320</wp:posOffset>
                </wp:positionV>
                <wp:extent cx="5013325" cy="1414780"/>
                <wp:effectExtent l="6350" t="5715" r="952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3325" cy="141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E99" w:rsidRPr="0095786C" w:rsidRDefault="00C93E99" w:rsidP="00C93E99">
                            <w:pPr>
                              <w:pStyle w:val="Listenabsatz"/>
                              <w:ind w:left="0"/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>Für die Asymptote der gebrochen-rationalen Funktion f gilt:</w:t>
                            </w:r>
                          </w:p>
                          <w:p w:rsidR="00C93E99" w:rsidRPr="0095786C" w:rsidRDefault="00C93E99" w:rsidP="00C93E9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 xml:space="preserve">Ist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n</m:t>
                              </m:r>
                              <m:r>
                                <w:rPr>
                                  <w:rFonts w:ascii="Cambria Math" w:hAnsi="Arial" w:cs="Arial"/>
                                  <w:szCs w:val="32"/>
                                </w:rPr>
                                <m:t>&lt;</m:t>
                              </m:r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m</m:t>
                              </m:r>
                            </m:oMath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>, so ist die x-Achse die waagrechte Asymptote</w:t>
                            </w:r>
                          </w:p>
                          <w:p w:rsidR="00C93E99" w:rsidRPr="0095786C" w:rsidRDefault="00C93E99" w:rsidP="00C93E9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 xml:space="preserve">Ist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n</m:t>
                              </m:r>
                              <m:r>
                                <w:rPr>
                                  <w:rFonts w:ascii="Cambria Math" w:hAnsi="Arial" w:cs="Arial"/>
                                  <w:szCs w:val="32"/>
                                </w:rPr>
                                <m:t>=</m:t>
                              </m:r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m</m:t>
                              </m:r>
                            </m:oMath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 xml:space="preserve">, so verläuft die Asymptote parallel zur x-Achse mit der Gleichung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y</m:t>
                              </m:r>
                              <m:r>
                                <w:rPr>
                                  <w:rFonts w:ascii="Cambria Math" w:hAnsi="Arial" w:cs="Arial"/>
                                  <w:szCs w:val="32"/>
                                </w:rPr>
                                <m:t>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Arial" w:cs="Arial"/>
                                      <w:i/>
                                      <w:szCs w:val="3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Arial" w:cs="Arial"/>
                                          <w:i/>
                                          <w:szCs w:val="3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Cs w:val="32"/>
                                        </w:rPr>
                                        <m:t>a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Cs w:val="32"/>
                                        </w:rPr>
                                        <m:t>n</m:t>
                                      </m:r>
                                    </m:sub>
                                  </m:sSub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Arial" w:cs="Arial"/>
                                          <w:i/>
                                          <w:szCs w:val="3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Cs w:val="32"/>
                                        </w:rPr>
                                        <m:t>b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  <w:szCs w:val="32"/>
                                        </w:rPr>
                                        <m:t>m</m:t>
                                      </m:r>
                                    </m:sub>
                                  </m:sSub>
                                </m:den>
                              </m:f>
                            </m:oMath>
                          </w:p>
                          <w:p w:rsidR="00C93E99" w:rsidRPr="0095786C" w:rsidRDefault="00C93E99" w:rsidP="00C93E9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Cs w:val="32"/>
                              </w:rPr>
                            </w:pPr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 xml:space="preserve">Ist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n</m:t>
                              </m:r>
                              <m:r>
                                <w:rPr>
                                  <w:rFonts w:ascii="Cambria Math" w:hAnsi="Arial" w:cs="Arial"/>
                                  <w:szCs w:val="32"/>
                                </w:rPr>
                                <m:t>&gt;</m:t>
                              </m:r>
                              <m:r>
                                <w:rPr>
                                  <w:rFonts w:ascii="Cambria Math" w:hAnsi="Cambria Math" w:cs="Arial"/>
                                  <w:szCs w:val="32"/>
                                </w:rPr>
                                <m:t>m</m:t>
                              </m:r>
                            </m:oMath>
                            <w:r w:rsidRPr="0095786C">
                              <w:rPr>
                                <w:rFonts w:ascii="Arial" w:hAnsi="Arial" w:cs="Arial"/>
                                <w:szCs w:val="32"/>
                              </w:rPr>
                              <w:t>, so ist die Asymptote der durch Polynomdivision entstandene ganzrationale Funktionsterm (der gebrochen-rationale Rest ist für das asymptotische Verhalten irrelevant)</w:t>
                            </w:r>
                          </w:p>
                          <w:p w:rsidR="00C93E99" w:rsidRDefault="00C93E99" w:rsidP="00C93E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4pt;margin-top:11.6pt;width:394.75pt;height:1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">
                <v:textbox>
                  <w:txbxContent>
                    <w:p w:rsidR="00C93E99" w:rsidRPr="0095786C" w:rsidRDefault="00C93E99" w:rsidP="00C93E99">
                      <w:pPr>
                        <w:pStyle w:val="Listenabsatz"/>
                        <w:ind w:left="0"/>
                        <w:rPr>
                          <w:rFonts w:ascii="Arial" w:hAnsi="Arial" w:cs="Arial"/>
                          <w:szCs w:val="32"/>
                        </w:rPr>
                      </w:pPr>
                      <w:r w:rsidRPr="0095786C">
                        <w:rPr>
                          <w:rFonts w:ascii="Arial" w:hAnsi="Arial" w:cs="Arial"/>
                          <w:szCs w:val="32"/>
                        </w:rPr>
                        <w:t>Für die Asymptote der gebrochen-rationalen Funktion f gilt:</w:t>
                      </w:r>
                    </w:p>
                    <w:p w:rsidR="00C93E99" w:rsidRPr="0095786C" w:rsidRDefault="00C93E99" w:rsidP="00C93E9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Cs w:val="32"/>
                        </w:rPr>
                      </w:pPr>
                      <w:r w:rsidRPr="0095786C">
                        <w:rPr>
                          <w:rFonts w:ascii="Arial" w:hAnsi="Arial" w:cs="Arial"/>
                          <w:szCs w:val="32"/>
                        </w:rPr>
                        <w:t xml:space="preserve">Ist </w:t>
                      </w:r>
                      <m:oMath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n</m:t>
                        </m:r>
                        <m:r>
                          <w:rPr>
                            <w:rFonts w:ascii="Cambria Math" w:hAnsi="Arial" w:cs="Arial"/>
                            <w:szCs w:val="32"/>
                          </w:rPr>
                          <m:t>&lt;</m:t>
                        </m:r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m</m:t>
                        </m:r>
                      </m:oMath>
                      <w:r w:rsidRPr="0095786C">
                        <w:rPr>
                          <w:rFonts w:ascii="Arial" w:hAnsi="Arial" w:cs="Arial"/>
                          <w:szCs w:val="32"/>
                        </w:rPr>
                        <w:t>, so ist die x-Achse die waagrechte Asymptote</w:t>
                      </w:r>
                    </w:p>
                    <w:p w:rsidR="00C93E99" w:rsidRPr="0095786C" w:rsidRDefault="00C93E99" w:rsidP="00C93E9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Cs w:val="32"/>
                        </w:rPr>
                      </w:pPr>
                      <w:r w:rsidRPr="0095786C">
                        <w:rPr>
                          <w:rFonts w:ascii="Arial" w:hAnsi="Arial" w:cs="Arial"/>
                          <w:szCs w:val="32"/>
                        </w:rPr>
                        <w:t xml:space="preserve">Ist </w:t>
                      </w:r>
                      <m:oMath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n</m:t>
                        </m:r>
                        <m:r>
                          <w:rPr>
                            <w:rFonts w:ascii="Cambria Math" w:hAnsi="Arial" w:cs="Arial"/>
                            <w:szCs w:val="32"/>
                          </w:rPr>
                          <m:t>=</m:t>
                        </m:r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m</m:t>
                        </m:r>
                      </m:oMath>
                      <w:r w:rsidRPr="0095786C">
                        <w:rPr>
                          <w:rFonts w:ascii="Arial" w:hAnsi="Arial" w:cs="Arial"/>
                          <w:szCs w:val="32"/>
                        </w:rPr>
                        <w:t xml:space="preserve">, so verläuft die Asymptote parallel zur x-Achse mit der Gleichung </w:t>
                      </w:r>
                      <m:oMath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y</m:t>
                        </m:r>
                        <m:r>
                          <w:rPr>
                            <w:rFonts w:ascii="Cambria Math" w:hAnsi="Arial" w:cs="Arial"/>
                            <w:szCs w:val="32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Arial" w:cs="Arial"/>
                                <w:i/>
                                <w:szCs w:val="32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Arial" w:cs="Arial"/>
                                    <w:i/>
                                    <w:szCs w:val="3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Cs w:val="32"/>
                                  </w:rPr>
                                  <m:t>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Cs w:val="32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Arial" w:cs="Arial"/>
                                    <w:i/>
                                    <w:szCs w:val="3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Cs w:val="32"/>
                                  </w:rPr>
                                  <m:t>b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Cs w:val="32"/>
                                  </w:rPr>
                                  <m:t>m</m:t>
                                </m:r>
                              </m:sub>
                            </m:sSub>
                          </m:den>
                        </m:f>
                      </m:oMath>
                    </w:p>
                    <w:p w:rsidR="00C93E99" w:rsidRPr="0095786C" w:rsidRDefault="00C93E99" w:rsidP="00C93E9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Cs w:val="32"/>
                        </w:rPr>
                      </w:pPr>
                      <w:r w:rsidRPr="0095786C">
                        <w:rPr>
                          <w:rFonts w:ascii="Arial" w:hAnsi="Arial" w:cs="Arial"/>
                          <w:szCs w:val="32"/>
                        </w:rPr>
                        <w:t xml:space="preserve">Ist </w:t>
                      </w:r>
                      <m:oMath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n</m:t>
                        </m:r>
                        <m:r>
                          <w:rPr>
                            <w:rFonts w:ascii="Cambria Math" w:hAnsi="Arial" w:cs="Arial"/>
                            <w:szCs w:val="32"/>
                          </w:rPr>
                          <m:t>&gt;</m:t>
                        </m:r>
                        <m:r>
                          <w:rPr>
                            <w:rFonts w:ascii="Cambria Math" w:hAnsi="Cambria Math" w:cs="Arial"/>
                            <w:szCs w:val="32"/>
                          </w:rPr>
                          <m:t>m</m:t>
                        </m:r>
                      </m:oMath>
                      <w:r w:rsidRPr="0095786C">
                        <w:rPr>
                          <w:rFonts w:ascii="Arial" w:hAnsi="Arial" w:cs="Arial"/>
                          <w:szCs w:val="32"/>
                        </w:rPr>
                        <w:t>, so ist die Asymptote der durch Polynomdivision entstandene ganzrationale Funktionsterm (der gebrochen-rationale Rest ist für das asymptotische Verhalten irrelevant)</w:t>
                      </w:r>
                    </w:p>
                    <w:p w:rsidR="00C93E99" w:rsidRDefault="00C93E99" w:rsidP="00C93E99"/>
                  </w:txbxContent>
                </v:textbox>
              </v:shape>
            </w:pict>
          </mc:Fallback>
        </mc:AlternateContent>
      </w:r>
    </w:p>
    <w:p w:rsidR="00C93E99" w:rsidRPr="0095786C" w:rsidRDefault="00C93E99" w:rsidP="00C93E99">
      <w:pPr>
        <w:rPr>
          <w:rFonts w:ascii="Arial" w:hAnsi="Arial" w:cs="Arial"/>
        </w:rPr>
      </w:pPr>
    </w:p>
    <w:p w:rsidR="007B1F35" w:rsidRPr="00C93E99" w:rsidRDefault="007B1F35" w:rsidP="00C93E99"/>
    <w:sectPr w:rsidR="007B1F35" w:rsidRPr="00C93E99" w:rsidSect="0014002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06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7D" w:rsidRDefault="00D93D05" w:rsidP="001C1A0D">
      <w:r>
        <w:separator/>
      </w:r>
    </w:p>
  </w:endnote>
  <w:endnote w:type="continuationSeparator" w:id="0">
    <w:p w:rsidR="00752B7D" w:rsidRDefault="00D93D05" w:rsidP="001C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B0" w:rsidRDefault="00B06BB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81791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06BB0" w:rsidRDefault="00B06BB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4596A" w:rsidRDefault="00E459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B0" w:rsidRDefault="00B06BB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7D" w:rsidRDefault="00D93D05" w:rsidP="001C1A0D">
      <w:r>
        <w:separator/>
      </w:r>
    </w:p>
  </w:footnote>
  <w:footnote w:type="continuationSeparator" w:id="0">
    <w:p w:rsidR="00752B7D" w:rsidRDefault="00D93D05" w:rsidP="001C1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B0" w:rsidRDefault="00B06BB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9A7" w:rsidRPr="00E4596A" w:rsidRDefault="001659A7" w:rsidP="001659A7">
    <w:pPr>
      <w:tabs>
        <w:tab w:val="left" w:pos="4110"/>
        <w:tab w:val="left" w:pos="8103"/>
      </w:tabs>
      <w:rPr>
        <w:rFonts w:ascii="Arial" w:eastAsia="Times New Roman" w:hAnsi="Arial" w:cs="Arial"/>
        <w:sz w:val="22"/>
        <w:szCs w:val="22"/>
        <w:lang w:eastAsia="de-DE"/>
      </w:rPr>
    </w:pPr>
    <w:r w:rsidRPr="00E4596A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5356A242" wp14:editId="3D9BA6A7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432" name="Grafik 43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464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943"/>
      <w:gridCol w:w="993"/>
      <w:gridCol w:w="5528"/>
    </w:tblGrid>
    <w:tr w:rsidR="001659A7" w:rsidRPr="00E4596A" w:rsidTr="00E507D5">
      <w:tc>
        <w:tcPr>
          <w:tcW w:w="2943" w:type="dxa"/>
          <w:shd w:val="clear" w:color="auto" w:fill="auto"/>
        </w:tcPr>
        <w:p w:rsidR="001659A7" w:rsidRPr="00E4596A" w:rsidRDefault="001659A7" w:rsidP="00E507D5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</w:p>
      </w:tc>
      <w:tc>
        <w:tcPr>
          <w:tcW w:w="993" w:type="dxa"/>
          <w:shd w:val="clear" w:color="auto" w:fill="auto"/>
        </w:tcPr>
        <w:p w:rsidR="001659A7" w:rsidRPr="00E4596A" w:rsidRDefault="001659A7" w:rsidP="00E507D5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Mathe+</w:t>
          </w:r>
        </w:p>
      </w:tc>
      <w:tc>
        <w:tcPr>
          <w:tcW w:w="5528" w:type="dxa"/>
          <w:shd w:val="clear" w:color="auto" w:fill="auto"/>
        </w:tcPr>
        <w:p w:rsidR="001659A7" w:rsidRPr="00E4596A" w:rsidRDefault="001659A7" w:rsidP="00E507D5">
          <w:pPr>
            <w:tabs>
              <w:tab w:val="left" w:pos="8103"/>
            </w:tabs>
            <w:jc w:val="right"/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begin"/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instrText xml:space="preserve"> FILENAME  -docx \* MERGEFORMAT </w:instrText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separate"/>
          </w:r>
          <w:r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5.4 Gebrochenrationale Funktionen Tafelanschrieb</w:t>
          </w:r>
          <w:r w:rsidRPr="00E4596A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end"/>
          </w:r>
        </w:p>
      </w:tc>
    </w:tr>
  </w:tbl>
  <w:p w:rsidR="00686EA4" w:rsidRPr="001659A7" w:rsidRDefault="00686EA4" w:rsidP="001659A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BB0" w:rsidRDefault="00B06BB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536E"/>
    <w:multiLevelType w:val="hybridMultilevel"/>
    <w:tmpl w:val="D4B258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52025"/>
    <w:multiLevelType w:val="hybridMultilevel"/>
    <w:tmpl w:val="291430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9085E"/>
    <w:multiLevelType w:val="hybridMultilevel"/>
    <w:tmpl w:val="C19886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E2A56"/>
    <w:multiLevelType w:val="hybridMultilevel"/>
    <w:tmpl w:val="A6CC4D3A"/>
    <w:lvl w:ilvl="0" w:tplc="88F6C4C8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30721" style="mso-wrap-style:tight;mso-position-horizontal-relative:char;mso-position-vertical-relative:line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2E"/>
    <w:rsid w:val="00046C99"/>
    <w:rsid w:val="00075543"/>
    <w:rsid w:val="000A2D72"/>
    <w:rsid w:val="000A3FC3"/>
    <w:rsid w:val="000A613E"/>
    <w:rsid w:val="000B442E"/>
    <w:rsid w:val="000C0152"/>
    <w:rsid w:val="000E018F"/>
    <w:rsid w:val="000F116A"/>
    <w:rsid w:val="00136403"/>
    <w:rsid w:val="00140021"/>
    <w:rsid w:val="00147220"/>
    <w:rsid w:val="0015037A"/>
    <w:rsid w:val="001659A7"/>
    <w:rsid w:val="001959D4"/>
    <w:rsid w:val="001A5664"/>
    <w:rsid w:val="002200F7"/>
    <w:rsid w:val="00220202"/>
    <w:rsid w:val="00230875"/>
    <w:rsid w:val="00237191"/>
    <w:rsid w:val="0024034B"/>
    <w:rsid w:val="00261833"/>
    <w:rsid w:val="00272A7E"/>
    <w:rsid w:val="00276753"/>
    <w:rsid w:val="002C091B"/>
    <w:rsid w:val="002F3346"/>
    <w:rsid w:val="0030078C"/>
    <w:rsid w:val="00347180"/>
    <w:rsid w:val="00365A17"/>
    <w:rsid w:val="0037362E"/>
    <w:rsid w:val="003847D5"/>
    <w:rsid w:val="00384BB4"/>
    <w:rsid w:val="003C5002"/>
    <w:rsid w:val="0041005A"/>
    <w:rsid w:val="00450783"/>
    <w:rsid w:val="004571CB"/>
    <w:rsid w:val="00471DBF"/>
    <w:rsid w:val="004918C8"/>
    <w:rsid w:val="004A72E7"/>
    <w:rsid w:val="004F6027"/>
    <w:rsid w:val="00553395"/>
    <w:rsid w:val="00582CE9"/>
    <w:rsid w:val="005E609A"/>
    <w:rsid w:val="005F47E4"/>
    <w:rsid w:val="005F4AC9"/>
    <w:rsid w:val="0060616C"/>
    <w:rsid w:val="00632D95"/>
    <w:rsid w:val="00660200"/>
    <w:rsid w:val="00665BC4"/>
    <w:rsid w:val="00680668"/>
    <w:rsid w:val="00686EA4"/>
    <w:rsid w:val="00695E52"/>
    <w:rsid w:val="006A141D"/>
    <w:rsid w:val="006B4FF5"/>
    <w:rsid w:val="006D20D3"/>
    <w:rsid w:val="006F05E0"/>
    <w:rsid w:val="007029D4"/>
    <w:rsid w:val="00717CCA"/>
    <w:rsid w:val="00752B7D"/>
    <w:rsid w:val="007B1F35"/>
    <w:rsid w:val="007C704E"/>
    <w:rsid w:val="007D2D16"/>
    <w:rsid w:val="007E4C87"/>
    <w:rsid w:val="008311B8"/>
    <w:rsid w:val="008379DE"/>
    <w:rsid w:val="00891B37"/>
    <w:rsid w:val="008A2105"/>
    <w:rsid w:val="008B3249"/>
    <w:rsid w:val="008C1BBA"/>
    <w:rsid w:val="008D2826"/>
    <w:rsid w:val="00905A93"/>
    <w:rsid w:val="0090712E"/>
    <w:rsid w:val="00920CAB"/>
    <w:rsid w:val="00960104"/>
    <w:rsid w:val="009767EB"/>
    <w:rsid w:val="009821AB"/>
    <w:rsid w:val="00994CFB"/>
    <w:rsid w:val="009B61F5"/>
    <w:rsid w:val="00A014C0"/>
    <w:rsid w:val="00A14926"/>
    <w:rsid w:val="00A14C01"/>
    <w:rsid w:val="00A1662A"/>
    <w:rsid w:val="00A47DED"/>
    <w:rsid w:val="00AA1AC9"/>
    <w:rsid w:val="00AB3BFE"/>
    <w:rsid w:val="00AB4F00"/>
    <w:rsid w:val="00AB6DC9"/>
    <w:rsid w:val="00AC2A8F"/>
    <w:rsid w:val="00AE52C0"/>
    <w:rsid w:val="00AE6CEB"/>
    <w:rsid w:val="00B02340"/>
    <w:rsid w:val="00B06BB0"/>
    <w:rsid w:val="00B102DD"/>
    <w:rsid w:val="00B41CD2"/>
    <w:rsid w:val="00B5210A"/>
    <w:rsid w:val="00B830C1"/>
    <w:rsid w:val="00B93F7B"/>
    <w:rsid w:val="00B97F43"/>
    <w:rsid w:val="00BB1395"/>
    <w:rsid w:val="00C17CBE"/>
    <w:rsid w:val="00C42A09"/>
    <w:rsid w:val="00C46C2E"/>
    <w:rsid w:val="00C93E70"/>
    <w:rsid w:val="00C93E99"/>
    <w:rsid w:val="00CA63A7"/>
    <w:rsid w:val="00CC7929"/>
    <w:rsid w:val="00CF75B3"/>
    <w:rsid w:val="00D736C5"/>
    <w:rsid w:val="00D93D05"/>
    <w:rsid w:val="00DA74D4"/>
    <w:rsid w:val="00DE702C"/>
    <w:rsid w:val="00DF723A"/>
    <w:rsid w:val="00E06A16"/>
    <w:rsid w:val="00E23D5C"/>
    <w:rsid w:val="00E4596A"/>
    <w:rsid w:val="00E7053D"/>
    <w:rsid w:val="00E771DB"/>
    <w:rsid w:val="00EB4D4E"/>
    <w:rsid w:val="00EF4B93"/>
    <w:rsid w:val="00EF78EE"/>
    <w:rsid w:val="00F732AB"/>
    <w:rsid w:val="00F73DCD"/>
    <w:rsid w:val="00F83E48"/>
    <w:rsid w:val="00F85245"/>
    <w:rsid w:val="00F9057E"/>
    <w:rsid w:val="00F9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wrap-style:tight;mso-position-horizontal-relative:char;mso-position-vertical-relative:line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C2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371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191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91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1492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9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926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A14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86EA4"/>
    <w:rPr>
      <w:sz w:val="24"/>
      <w:szCs w:val="24"/>
      <w:lang w:eastAsia="zh-CN"/>
    </w:rPr>
  </w:style>
  <w:style w:type="character" w:customStyle="1" w:styleId="FuzeileZchn">
    <w:name w:val="Fußzeile Zchn"/>
    <w:basedOn w:val="Absatz-Standardschriftart"/>
    <w:link w:val="Fuzeile"/>
    <w:uiPriority w:val="99"/>
    <w:rsid w:val="00E4596A"/>
    <w:rPr>
      <w:sz w:val="24"/>
      <w:szCs w:val="24"/>
      <w:lang w:eastAsia="zh-CN"/>
    </w:rPr>
  </w:style>
  <w:style w:type="paragraph" w:customStyle="1" w:styleId="LSStandardtext">
    <w:name w:val="LS Standardtext"/>
    <w:basedOn w:val="Standard"/>
    <w:rsid w:val="00C46C2E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46C2E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46C2E"/>
    <w:rPr>
      <w:rFonts w:ascii="Arial" w:eastAsia="Times New Roman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6C2E"/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23719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191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891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1492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492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4926"/>
    <w:rPr>
      <w:rFonts w:ascii="Tahoma" w:hAnsi="Tahoma" w:cs="Tahoma"/>
      <w:sz w:val="16"/>
      <w:szCs w:val="16"/>
      <w:lang w:eastAsia="zh-CN"/>
    </w:rPr>
  </w:style>
  <w:style w:type="paragraph" w:styleId="Listenabsatz">
    <w:name w:val="List Paragraph"/>
    <w:basedOn w:val="Standard"/>
    <w:uiPriority w:val="34"/>
    <w:qFormat/>
    <w:rsid w:val="00A1492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86EA4"/>
    <w:rPr>
      <w:sz w:val="24"/>
      <w:szCs w:val="24"/>
      <w:lang w:eastAsia="zh-CN"/>
    </w:rPr>
  </w:style>
  <w:style w:type="character" w:customStyle="1" w:styleId="FuzeileZchn">
    <w:name w:val="Fußzeile Zchn"/>
    <w:basedOn w:val="Absatz-Standardschriftart"/>
    <w:link w:val="Fuzeile"/>
    <w:uiPriority w:val="99"/>
    <w:rsid w:val="00E4596A"/>
    <w:rPr>
      <w:sz w:val="24"/>
      <w:szCs w:val="24"/>
      <w:lang w:eastAsia="zh-CN"/>
    </w:rPr>
  </w:style>
  <w:style w:type="paragraph" w:customStyle="1" w:styleId="LSStandardtext">
    <w:name w:val="LS Standardtext"/>
    <w:basedOn w:val="Standard"/>
    <w:rsid w:val="00C46C2E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C46C2E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C46C2E"/>
    <w:rPr>
      <w:rFonts w:ascii="Arial" w:eastAsia="Times New Roman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87546-D0A3-420A-8AB1-D4ECC6134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58CDD-FE42-4942-A8A5-456D61B7E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8DA2F7-B01E-4AB4-9866-DF515C915E2A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86CC9E-B127-4F76-B53C-E3AD54F5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Grundbegriffe der Aussagenlogik</vt:lpstr>
    </vt:vector>
  </TitlesOfParts>
  <Company>HP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Grundbegriffe der Aussagenlogik</dc:title>
  <dc:creator>Thomas</dc:creator>
  <cp:lastModifiedBy>Nacke, Pierre (LS)</cp:lastModifiedBy>
  <cp:revision>5</cp:revision>
  <cp:lastPrinted>2015-01-08T20:22:00Z</cp:lastPrinted>
  <dcterms:created xsi:type="dcterms:W3CDTF">2015-10-02T11:13:00Z</dcterms:created>
  <dcterms:modified xsi:type="dcterms:W3CDTF">2015-10-09T06:25:00Z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